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49" w:rsidRPr="004E5D49" w:rsidRDefault="004E5D49" w:rsidP="004E5D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5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Посчитаем все </w:t>
      </w:r>
      <w:proofErr w:type="gramStart"/>
      <w:r w:rsidRPr="004E5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баллы</w:t>
      </w:r>
      <w:proofErr w:type="gramEnd"/>
      <w:r w:rsidRPr="004E5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 в какие нетрудовые периоды формируется пенсия</w:t>
      </w:r>
    </w:p>
    <w:p w:rsidR="004E5D49" w:rsidRPr="004E5D49" w:rsidRDefault="00092BAA" w:rsidP="004E5D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B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июля</w:t>
      </w:r>
      <w:r w:rsidR="004E5D49" w:rsidRPr="004E5D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</w:p>
    <w:p w:rsidR="004E5D49" w:rsidRPr="004E5D49" w:rsidRDefault="00092BAA" w:rsidP="004E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Пенсионного фонда в г</w:t>
      </w:r>
      <w:proofErr w:type="gramStart"/>
      <w:r w:rsidRPr="00092BAA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092BA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елоярский отвечает на ч</w:t>
      </w:r>
      <w:r w:rsidR="004E5D49" w:rsidRPr="004E5D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</w:t>
      </w:r>
      <w:r w:rsidRPr="0009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задаваемый вопрос</w:t>
      </w:r>
      <w:r w:rsidR="004E5D49" w:rsidRPr="004E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назначении пенсии : почему не учли те или иные год</w:t>
      </w:r>
      <w:r w:rsidRPr="00092B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5D49" w:rsidRPr="004E5D4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включили службу в армии, но не взяли в стаж учебу в вузе? Поэтому важно понимать, какие именно периоды, помимо тех, когда человек трудился, все же войдут в страховой стаж и повлияют на размер будущей пенсии.</w:t>
      </w:r>
    </w:p>
    <w:p w:rsidR="004E5D49" w:rsidRPr="004E5D49" w:rsidRDefault="004E5D49" w:rsidP="004E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«Сегодня в правилах расчета пенсий предусмотрено начисление так называемых баллов не только за работу. И если при официальном трудоустройстве речь идет о персональном размере пенсионного коэффициента, зависящем от величины «белой зарплаты», то «стоимость» </w:t>
      </w:r>
      <w:proofErr w:type="spellStart"/>
      <w:r w:rsidRPr="00092B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нестраховых</w:t>
      </w:r>
      <w:proofErr w:type="spellEnd"/>
      <w:r w:rsidRPr="00092B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периодов является фиксированной»</w:t>
      </w:r>
      <w:r w:rsidRPr="004E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2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комментирует </w:t>
      </w:r>
      <w:r w:rsidR="00092BAA" w:rsidRPr="00092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</w:t>
      </w:r>
      <w:r w:rsidRPr="00092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</w:t>
      </w:r>
      <w:r w:rsidR="00092BAA" w:rsidRPr="00092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92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2BAA" w:rsidRPr="00092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92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правления </w:t>
      </w:r>
      <w:r w:rsidR="00092BAA" w:rsidRPr="00092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Елена Целовальник</w:t>
      </w:r>
      <w:r w:rsidRPr="00092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E5D49" w:rsidRPr="004E5D49" w:rsidRDefault="004E5D49" w:rsidP="004E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некоторые социально значимые периоды жизни, которые включаются в стаж как </w:t>
      </w:r>
      <w:proofErr w:type="spellStart"/>
      <w:r w:rsidRPr="004E5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нестраховые</w:t>
      </w:r>
      <w:proofErr w:type="spellEnd"/>
      <w:r w:rsidRPr="004E5D4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начисляются пенсионные баллы. Так, за один год службы в армии по призыву, отпуска по уходу за первым ребенком до 1,5 лет, ухода за 80-летним пенсионером, инвалидом I группы и ребенком-инвалидом начисляется 1,8 балла. При уходе за вторым ребенком до достижения им 1,5 лет начислено родителю будет уже 3,6 балла. А вот год отпуска по уходу за третьим и последующими детьми будет «стоить» уже 5,4 балла, т.е. за полтора года родителю положено 8,1 балла. Таким образом, к примеру, многодетная мама четверых ребятишек уже будет иметь 24,3 балла из необходимых 30, требование которых возникнет в 2025 году. Если мама работала, к примеру, в период нахождения в отпуске по уходу за ребенком, то у нее при назначении пенсии будет право выбора, какие баллы использовать при расчете своей пенсии: за работу в этот период или за период ухода за ребенком.</w:t>
      </w:r>
    </w:p>
    <w:p w:rsidR="004E5D49" w:rsidRPr="00092BAA" w:rsidRDefault="004E5D49" w:rsidP="004E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права на пенсию все заработанные баллы суммируются и умножаются на стоимость коэффициента в год выхода на пенсию. Важно знать, что в Личном кабинете баллы за нетрудовые периоды могут не отражаться – в этом случае при использовании «пенсионного калькулятора» для расчета размера своей будущей пенсии их необходимо вводить самостоятельно.</w:t>
      </w:r>
    </w:p>
    <w:p w:rsidR="00092BAA" w:rsidRPr="004E5D49" w:rsidRDefault="00092BAA" w:rsidP="004E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40E6C" w:rsidRPr="00092BAA" w:rsidRDefault="00092BAA" w:rsidP="00092BAA">
      <w:pPr>
        <w:jc w:val="center"/>
        <w:rPr>
          <w:rFonts w:ascii="Times New Roman" w:hAnsi="Times New Roman" w:cs="Times New Roman"/>
          <w:sz w:val="20"/>
          <w:szCs w:val="20"/>
        </w:rPr>
      </w:pPr>
      <w:r w:rsidRPr="00092BAA">
        <w:rPr>
          <w:rFonts w:ascii="Times New Roman" w:hAnsi="Times New Roman" w:cs="Times New Roman"/>
          <w:sz w:val="20"/>
          <w:szCs w:val="20"/>
        </w:rPr>
        <w:t>Пресс-служба ГУ-УПФР в г</w:t>
      </w:r>
      <w:proofErr w:type="gramStart"/>
      <w:r w:rsidRPr="00092BAA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092BAA">
        <w:rPr>
          <w:rFonts w:ascii="Times New Roman" w:hAnsi="Times New Roman" w:cs="Times New Roman"/>
          <w:sz w:val="20"/>
          <w:szCs w:val="20"/>
        </w:rPr>
        <w:t>елоярский</w:t>
      </w:r>
    </w:p>
    <w:sectPr w:rsidR="00540E6C" w:rsidRPr="00092BAA" w:rsidSect="0054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D49"/>
    <w:rsid w:val="00092BAA"/>
    <w:rsid w:val="004E5D49"/>
    <w:rsid w:val="0054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6C"/>
  </w:style>
  <w:style w:type="paragraph" w:styleId="1">
    <w:name w:val="heading 1"/>
    <w:basedOn w:val="a"/>
    <w:link w:val="10"/>
    <w:uiPriority w:val="9"/>
    <w:qFormat/>
    <w:rsid w:val="004E5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E5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5D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5D49"/>
    <w:rPr>
      <w:i/>
      <w:iCs/>
    </w:rPr>
  </w:style>
  <w:style w:type="character" w:styleId="a5">
    <w:name w:val="Strong"/>
    <w:basedOn w:val="a0"/>
    <w:uiPriority w:val="22"/>
    <w:qFormat/>
    <w:rsid w:val="004E5D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 Ильгиз Котдусович</dc:creator>
  <cp:keywords/>
  <dc:description/>
  <cp:lastModifiedBy>Шарипов Ильгиз Котдусович</cp:lastModifiedBy>
  <cp:revision>3</cp:revision>
  <dcterms:created xsi:type="dcterms:W3CDTF">2017-07-04T06:19:00Z</dcterms:created>
  <dcterms:modified xsi:type="dcterms:W3CDTF">2017-07-04T06:27:00Z</dcterms:modified>
</cp:coreProperties>
</file>